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A20EF" w14:textId="1BFD31D2" w:rsidR="00D22881" w:rsidRPr="00204124" w:rsidRDefault="00D22881" w:rsidP="0092539D">
      <w:pPr>
        <w:pStyle w:val="p1"/>
        <w:jc w:val="center"/>
        <w:rPr>
          <w:rStyle w:val="s1"/>
          <w:rFonts w:ascii="Times New Roman" w:hAnsi="Times New Roman"/>
          <w:sz w:val="32"/>
          <w:szCs w:val="32"/>
        </w:rPr>
      </w:pPr>
      <w:r w:rsidRPr="00204124">
        <w:rPr>
          <w:rStyle w:val="s1"/>
          <w:rFonts w:ascii="Times New Roman" w:hAnsi="Times New Roman"/>
          <w:sz w:val="32"/>
          <w:szCs w:val="32"/>
        </w:rPr>
        <w:t>P</w:t>
      </w:r>
      <w:r w:rsidR="00487072" w:rsidRPr="00204124">
        <w:rPr>
          <w:rStyle w:val="s1"/>
          <w:rFonts w:ascii="Times New Roman" w:hAnsi="Times New Roman"/>
          <w:sz w:val="32"/>
          <w:szCs w:val="32"/>
        </w:rPr>
        <w:t>rogram notes by Cao Huiying</w:t>
      </w:r>
    </w:p>
    <w:p w14:paraId="0F0318A1" w14:textId="77777777" w:rsidR="00D22881" w:rsidRPr="00DC7F6D" w:rsidRDefault="00D22881" w:rsidP="0092539D">
      <w:pPr>
        <w:pStyle w:val="p1"/>
        <w:jc w:val="center"/>
        <w:rPr>
          <w:rStyle w:val="s1"/>
          <w:rFonts w:asciiTheme="majorHAnsi" w:hAnsiTheme="majorHAnsi"/>
        </w:rPr>
      </w:pPr>
    </w:p>
    <w:p w14:paraId="6846DD32" w14:textId="77777777" w:rsidR="00D22881" w:rsidRDefault="00D22881">
      <w:pPr>
        <w:pStyle w:val="p1"/>
        <w:rPr>
          <w:rStyle w:val="s1"/>
        </w:rPr>
      </w:pPr>
    </w:p>
    <w:p w14:paraId="0BFCA1A4" w14:textId="77777777" w:rsidR="00D22881" w:rsidRDefault="00D22881">
      <w:pPr>
        <w:pStyle w:val="p1"/>
        <w:rPr>
          <w:rStyle w:val="s1"/>
        </w:rPr>
      </w:pPr>
    </w:p>
    <w:p w14:paraId="0AA3328A" w14:textId="77777777" w:rsidR="00D22881" w:rsidRDefault="00D22881">
      <w:pPr>
        <w:pStyle w:val="p1"/>
        <w:rPr>
          <w:rStyle w:val="s1"/>
          <w:rFonts w:ascii="Times New Roman" w:hAnsi="Times New Roman"/>
        </w:rPr>
      </w:pPr>
    </w:p>
    <w:p w14:paraId="5C2E338A" w14:textId="77777777" w:rsidR="00E22439" w:rsidRPr="00332D75" w:rsidRDefault="00E22439">
      <w:pPr>
        <w:pStyle w:val="p1"/>
        <w:rPr>
          <w:rStyle w:val="s1"/>
          <w:rFonts w:ascii="Times New Roman" w:hAnsi="Times New Roman"/>
        </w:rPr>
      </w:pPr>
    </w:p>
    <w:p w14:paraId="565AF738" w14:textId="75D1BF42" w:rsidR="00CF4D75" w:rsidRPr="00204124" w:rsidRDefault="00EA2594">
      <w:pPr>
        <w:pStyle w:val="p1"/>
        <w:rPr>
          <w:rStyle w:val="s1"/>
          <w:rFonts w:ascii="Times New Roman" w:hAnsi="Times New Roman"/>
        </w:rPr>
      </w:pPr>
      <w:r w:rsidRPr="00204124">
        <w:rPr>
          <w:rStyle w:val="s1"/>
          <w:rFonts w:ascii="Times New Roman" w:hAnsi="Times New Roman"/>
        </w:rPr>
        <w:t>J.S. Bach</w:t>
      </w:r>
      <w:r w:rsidR="00CF4D75" w:rsidRPr="00204124">
        <w:rPr>
          <w:rStyle w:val="s1"/>
          <w:rFonts w:ascii="Times New Roman" w:hAnsi="Times New Roman"/>
        </w:rPr>
        <w:t xml:space="preserve"> </w:t>
      </w:r>
      <w:r w:rsidR="000E4B66" w:rsidRPr="00204124">
        <w:rPr>
          <w:rStyle w:val="s1"/>
          <w:rFonts w:ascii="Times New Roman" w:hAnsi="Times New Roman"/>
          <w:lang w:val="en-US"/>
        </w:rPr>
        <w:t>(</w:t>
      </w:r>
      <w:r w:rsidR="00CF4D75" w:rsidRPr="00204124">
        <w:rPr>
          <w:rStyle w:val="s1"/>
          <w:rFonts w:ascii="Times New Roman" w:hAnsi="Times New Roman"/>
          <w:lang w:val="en-US"/>
        </w:rPr>
        <w:t xml:space="preserve">1685-1750) </w:t>
      </w:r>
      <w:r w:rsidRPr="00204124">
        <w:rPr>
          <w:rStyle w:val="s1"/>
          <w:rFonts w:ascii="Times New Roman" w:hAnsi="Times New Roman"/>
        </w:rPr>
        <w:t xml:space="preserve"> </w:t>
      </w:r>
    </w:p>
    <w:p w14:paraId="03EB3292" w14:textId="6AB5AA81" w:rsidR="00EA2594" w:rsidRPr="00204124" w:rsidRDefault="00EA2594">
      <w:pPr>
        <w:pStyle w:val="p1"/>
        <w:rPr>
          <w:rFonts w:ascii="Times New Roman" w:hAnsi="Times New Roman"/>
        </w:rPr>
      </w:pPr>
      <w:r w:rsidRPr="00204124">
        <w:rPr>
          <w:rStyle w:val="s1"/>
          <w:rFonts w:ascii="Times New Roman" w:hAnsi="Times New Roman"/>
        </w:rPr>
        <w:t>Cello Suite No. 3 in C major, BWV 1009 (Selections)</w:t>
      </w:r>
    </w:p>
    <w:p w14:paraId="70FFAA6E" w14:textId="77777777" w:rsidR="00EA2594" w:rsidRPr="00204124" w:rsidRDefault="00EA2594">
      <w:pPr>
        <w:pStyle w:val="p1"/>
        <w:rPr>
          <w:rFonts w:ascii="Times New Roman" w:hAnsi="Times New Roman"/>
        </w:rPr>
      </w:pPr>
      <w:r w:rsidRPr="00204124">
        <w:rPr>
          <w:rStyle w:val="s1"/>
          <w:rFonts w:ascii="Times New Roman" w:hAnsi="Times New Roman"/>
        </w:rPr>
        <w:t>Prelude, Sarabande, Gigue</w:t>
      </w:r>
    </w:p>
    <w:p w14:paraId="1B3A4249" w14:textId="77777777" w:rsidR="00EA2594" w:rsidRPr="00332D75" w:rsidRDefault="00EA2594">
      <w:pPr>
        <w:pStyle w:val="p2"/>
        <w:rPr>
          <w:rFonts w:ascii="Times New Roman" w:hAnsi="Times New Roman"/>
        </w:rPr>
      </w:pPr>
    </w:p>
    <w:p w14:paraId="250DBBD2" w14:textId="77777777" w:rsidR="00EA2594" w:rsidRPr="00332D75" w:rsidRDefault="00EA2594">
      <w:pPr>
        <w:pStyle w:val="p1"/>
        <w:rPr>
          <w:rStyle w:val="s2"/>
          <w:rFonts w:ascii="Times New Roman" w:hAnsi="Times New Roman"/>
        </w:rPr>
      </w:pPr>
      <w:r w:rsidRPr="00332D75">
        <w:rPr>
          <w:rStyle w:val="s2"/>
          <w:rFonts w:ascii="Times New Roman" w:hAnsi="Times New Roman"/>
        </w:rPr>
        <w:t>Composed between 1717 and 1723, Bach’s Cello Suite No. 3 in C major radiates confidence, clarity, and joy. It is often noted for its brilliance and the physicality it demands from the performer.</w:t>
      </w:r>
    </w:p>
    <w:p w14:paraId="45F98A14" w14:textId="77777777" w:rsidR="000D23B8" w:rsidRPr="00332D75" w:rsidRDefault="000D23B8">
      <w:pPr>
        <w:pStyle w:val="p1"/>
        <w:rPr>
          <w:rFonts w:ascii="Times New Roman" w:hAnsi="Times New Roman"/>
        </w:rPr>
      </w:pPr>
    </w:p>
    <w:p w14:paraId="1AEB1DD7" w14:textId="56786FBC" w:rsidR="00EA2594" w:rsidRPr="00332D75" w:rsidRDefault="00EA2594" w:rsidP="00956701">
      <w:pPr>
        <w:pStyle w:val="p3"/>
        <w:numPr>
          <w:ilvl w:val="0"/>
          <w:numId w:val="3"/>
        </w:numPr>
        <w:rPr>
          <w:rFonts w:ascii="Times New Roman" w:hAnsi="Times New Roman"/>
        </w:rPr>
      </w:pPr>
      <w:r w:rsidRPr="00332D75">
        <w:rPr>
          <w:rStyle w:val="s1"/>
          <w:rFonts w:ascii="Times New Roman" w:hAnsi="Times New Roman"/>
          <w:b w:val="0"/>
          <w:bCs w:val="0"/>
        </w:rPr>
        <w:t>Prelude</w:t>
      </w:r>
      <w:r w:rsidRPr="00332D75">
        <w:rPr>
          <w:rStyle w:val="s2"/>
          <w:rFonts w:ascii="Times New Roman" w:hAnsi="Times New Roman"/>
        </w:rPr>
        <w:t>: This movement follows an A–B–A–C structure. It opens with flowing scale patterns (A), shifts into bold chordal writing (B), returns to the original material, and ends with an arpeggiated section built over a sustained pedal and a dramatic final cadence.</w:t>
      </w:r>
    </w:p>
    <w:p w14:paraId="48E47D93" w14:textId="3FD7E414" w:rsidR="00EA2594" w:rsidRPr="00332D75" w:rsidRDefault="00EA2594" w:rsidP="00956701">
      <w:pPr>
        <w:pStyle w:val="p3"/>
        <w:numPr>
          <w:ilvl w:val="0"/>
          <w:numId w:val="3"/>
        </w:numPr>
        <w:rPr>
          <w:rFonts w:ascii="Times New Roman" w:hAnsi="Times New Roman"/>
        </w:rPr>
      </w:pPr>
      <w:r w:rsidRPr="00332D75">
        <w:rPr>
          <w:rStyle w:val="s1"/>
          <w:rFonts w:ascii="Times New Roman" w:hAnsi="Times New Roman"/>
          <w:b w:val="0"/>
          <w:bCs w:val="0"/>
        </w:rPr>
        <w:t>Sarabande</w:t>
      </w:r>
      <w:r w:rsidRPr="00332D75">
        <w:rPr>
          <w:rStyle w:val="s2"/>
          <w:rFonts w:ascii="Times New Roman" w:hAnsi="Times New Roman"/>
        </w:rPr>
        <w:t>: A slow, introspective dance in triple meter, with its emphasis on the second beat and use of double stops giving it a deeply expressive and meditative character.</w:t>
      </w:r>
    </w:p>
    <w:p w14:paraId="00B23A49" w14:textId="154B6509" w:rsidR="00EA2594" w:rsidRPr="00332D75" w:rsidRDefault="00EA2594" w:rsidP="00956701">
      <w:pPr>
        <w:pStyle w:val="p1"/>
        <w:numPr>
          <w:ilvl w:val="0"/>
          <w:numId w:val="3"/>
        </w:numPr>
        <w:rPr>
          <w:rFonts w:ascii="Times New Roman" w:hAnsi="Times New Roman"/>
        </w:rPr>
      </w:pPr>
      <w:r w:rsidRPr="00332D75">
        <w:rPr>
          <w:rStyle w:val="s1"/>
          <w:rFonts w:ascii="Times New Roman" w:hAnsi="Times New Roman"/>
          <w:b w:val="0"/>
          <w:bCs w:val="0"/>
        </w:rPr>
        <w:t>Gigue</w:t>
      </w:r>
      <w:r w:rsidRPr="00332D75">
        <w:rPr>
          <w:rStyle w:val="s2"/>
          <w:rFonts w:ascii="Times New Roman" w:hAnsi="Times New Roman"/>
        </w:rPr>
        <w:t>: A buoyant and rhythmically playful finale, full of energy and sparkle. Its implied drone effects and wide leaps make it both technically and musically thrilling.</w:t>
      </w:r>
    </w:p>
    <w:p w14:paraId="5072B9BE" w14:textId="77777777" w:rsidR="00EA2594" w:rsidRDefault="00EA2594" w:rsidP="00956701">
      <w:pPr>
        <w:pStyle w:val="p2"/>
        <w:rPr>
          <w:rFonts w:ascii="Times New Roman" w:hAnsi="Times New Roman"/>
        </w:rPr>
      </w:pPr>
    </w:p>
    <w:p w14:paraId="7A8DAA29" w14:textId="77777777" w:rsidR="00E22439" w:rsidRPr="00332D75" w:rsidRDefault="00E22439" w:rsidP="00956701">
      <w:pPr>
        <w:pStyle w:val="p2"/>
        <w:rPr>
          <w:rFonts w:ascii="Times New Roman" w:hAnsi="Times New Roman"/>
        </w:rPr>
      </w:pPr>
    </w:p>
    <w:p w14:paraId="5C4C82D8" w14:textId="77777777" w:rsidR="00EA2594" w:rsidRPr="00332D75" w:rsidRDefault="00EA2594" w:rsidP="00956701">
      <w:pPr>
        <w:pStyle w:val="p2"/>
        <w:rPr>
          <w:rFonts w:ascii="Times New Roman" w:hAnsi="Times New Roman"/>
        </w:rPr>
      </w:pPr>
    </w:p>
    <w:p w14:paraId="7E446F15" w14:textId="77777777" w:rsidR="00EA2594" w:rsidRPr="00332D75" w:rsidRDefault="00EA2594">
      <w:pPr>
        <w:pStyle w:val="p2"/>
        <w:rPr>
          <w:rFonts w:ascii="Times New Roman" w:hAnsi="Times New Roman"/>
        </w:rPr>
      </w:pPr>
    </w:p>
    <w:p w14:paraId="500E9248" w14:textId="77777777" w:rsidR="00D22881" w:rsidRPr="00332D75" w:rsidRDefault="00D22881">
      <w:pPr>
        <w:pStyle w:val="p2"/>
        <w:rPr>
          <w:rFonts w:ascii="Times New Roman" w:hAnsi="Times New Roman"/>
        </w:rPr>
      </w:pPr>
    </w:p>
    <w:p w14:paraId="226677EF" w14:textId="77777777" w:rsidR="00EA2594" w:rsidRPr="00204124" w:rsidRDefault="00EA2594">
      <w:pPr>
        <w:pStyle w:val="p1"/>
        <w:rPr>
          <w:rFonts w:ascii="Times New Roman" w:hAnsi="Times New Roman"/>
        </w:rPr>
      </w:pPr>
      <w:r w:rsidRPr="00204124">
        <w:rPr>
          <w:rStyle w:val="s3"/>
          <w:rFonts w:ascii="Times New Roman" w:hAnsi="Times New Roman"/>
        </w:rPr>
        <w:t>Luciano Berio (1925-2003)</w:t>
      </w:r>
    </w:p>
    <w:p w14:paraId="5013D6AD" w14:textId="77777777" w:rsidR="00EA2594" w:rsidRPr="00204124" w:rsidRDefault="00EA2594">
      <w:pPr>
        <w:pStyle w:val="p1"/>
        <w:rPr>
          <w:rFonts w:ascii="Times New Roman" w:hAnsi="Times New Roman"/>
        </w:rPr>
      </w:pPr>
      <w:r w:rsidRPr="00204124">
        <w:rPr>
          <w:rStyle w:val="s4"/>
          <w:rFonts w:ascii="Times New Roman" w:hAnsi="Times New Roman"/>
          <w:i w:val="0"/>
          <w:iCs w:val="0"/>
        </w:rPr>
        <w:t>Sequenza XIV</w:t>
      </w:r>
      <w:r w:rsidRPr="00204124">
        <w:rPr>
          <w:rStyle w:val="s3"/>
          <w:rFonts w:ascii="Times New Roman" w:hAnsi="Times New Roman"/>
        </w:rPr>
        <w:t xml:space="preserve"> for Cello (2002)</w:t>
      </w:r>
    </w:p>
    <w:p w14:paraId="241F964C" w14:textId="77777777" w:rsidR="00EA2594" w:rsidRPr="00332D75" w:rsidRDefault="00EA2594">
      <w:pPr>
        <w:pStyle w:val="p2"/>
        <w:rPr>
          <w:rFonts w:ascii="Times New Roman" w:hAnsi="Times New Roman"/>
        </w:rPr>
      </w:pPr>
    </w:p>
    <w:p w14:paraId="6AD5A737" w14:textId="77777777" w:rsidR="00EA2594" w:rsidRPr="00332D75" w:rsidRDefault="00EA2594">
      <w:pPr>
        <w:pStyle w:val="p1"/>
        <w:rPr>
          <w:rFonts w:ascii="Times New Roman" w:hAnsi="Times New Roman"/>
        </w:rPr>
      </w:pPr>
      <w:r w:rsidRPr="00332D75">
        <w:rPr>
          <w:rStyle w:val="s5"/>
          <w:rFonts w:ascii="Times New Roman" w:hAnsi="Times New Roman"/>
          <w:i w:val="0"/>
          <w:iCs w:val="0"/>
        </w:rPr>
        <w:t>Sequenza XIV</w:t>
      </w:r>
      <w:r w:rsidRPr="00332D75">
        <w:rPr>
          <w:rStyle w:val="s2"/>
          <w:rFonts w:ascii="Times New Roman" w:hAnsi="Times New Roman"/>
        </w:rPr>
        <w:t xml:space="preserve">, the final piece in Luciano Berio’s </w:t>
      </w:r>
      <w:r w:rsidRPr="00332D75">
        <w:rPr>
          <w:rStyle w:val="s5"/>
          <w:rFonts w:ascii="Times New Roman" w:hAnsi="Times New Roman"/>
          <w:i w:val="0"/>
          <w:iCs w:val="0"/>
        </w:rPr>
        <w:t>Sequenza</w:t>
      </w:r>
      <w:r w:rsidRPr="00332D75">
        <w:rPr>
          <w:rStyle w:val="s2"/>
          <w:rFonts w:ascii="Times New Roman" w:hAnsi="Times New Roman"/>
        </w:rPr>
        <w:t xml:space="preserve"> series. Written in 2002 for cellist Rohan de Saram, this work is inspired by the rhythms of the </w:t>
      </w:r>
      <w:r w:rsidRPr="00332D75">
        <w:rPr>
          <w:rStyle w:val="s5"/>
          <w:rFonts w:ascii="Times New Roman" w:hAnsi="Times New Roman"/>
          <w:i w:val="0"/>
          <w:iCs w:val="0"/>
        </w:rPr>
        <w:t>Geta Bera</w:t>
      </w:r>
      <w:r w:rsidRPr="00332D75">
        <w:rPr>
          <w:rStyle w:val="s2"/>
          <w:rFonts w:ascii="Times New Roman" w:hAnsi="Times New Roman"/>
        </w:rPr>
        <w:t>, a traditional Sri Lankan drum. Berio translates its percussive energy onto the cello, blending drumming techniques with rich, expressive sounds.</w:t>
      </w:r>
    </w:p>
    <w:p w14:paraId="217CDF5F" w14:textId="77777777" w:rsidR="00EA2594" w:rsidRPr="00332D75" w:rsidRDefault="00EA2594">
      <w:pPr>
        <w:pStyle w:val="p2"/>
        <w:rPr>
          <w:rFonts w:ascii="Times New Roman" w:hAnsi="Times New Roman"/>
        </w:rPr>
      </w:pPr>
    </w:p>
    <w:p w14:paraId="3EA9D4A0" w14:textId="77777777" w:rsidR="00D22881" w:rsidRPr="00332D75" w:rsidRDefault="00D22881">
      <w:pPr>
        <w:pStyle w:val="p2"/>
        <w:rPr>
          <w:rFonts w:ascii="Times New Roman" w:hAnsi="Times New Roman"/>
        </w:rPr>
      </w:pPr>
    </w:p>
    <w:p w14:paraId="2E5B8071" w14:textId="77777777" w:rsidR="00D22881" w:rsidRPr="00332D75" w:rsidRDefault="00D22881">
      <w:pPr>
        <w:pStyle w:val="p2"/>
        <w:rPr>
          <w:rFonts w:ascii="Times New Roman" w:hAnsi="Times New Roman"/>
        </w:rPr>
      </w:pPr>
    </w:p>
    <w:p w14:paraId="4E91F2B0" w14:textId="77777777" w:rsidR="00EA2594" w:rsidRPr="00332D75" w:rsidRDefault="00EA2594">
      <w:pPr>
        <w:pStyle w:val="p2"/>
        <w:rPr>
          <w:rFonts w:ascii="Times New Roman" w:hAnsi="Times New Roman"/>
        </w:rPr>
      </w:pPr>
    </w:p>
    <w:p w14:paraId="51D62830" w14:textId="77777777" w:rsidR="00E22439" w:rsidRDefault="00E22439">
      <w:pPr>
        <w:pStyle w:val="p1"/>
        <w:rPr>
          <w:rStyle w:val="s1"/>
          <w:rFonts w:ascii="Times New Roman" w:hAnsi="Times New Roman"/>
        </w:rPr>
      </w:pPr>
    </w:p>
    <w:p w14:paraId="236EF146" w14:textId="77777777" w:rsidR="00E22439" w:rsidRDefault="00E22439">
      <w:pPr>
        <w:pStyle w:val="p1"/>
        <w:rPr>
          <w:rStyle w:val="s1"/>
          <w:rFonts w:ascii="Times New Roman" w:hAnsi="Times New Roman"/>
        </w:rPr>
      </w:pPr>
    </w:p>
    <w:p w14:paraId="6D6537B5" w14:textId="77777777" w:rsidR="00E22439" w:rsidRDefault="00E22439">
      <w:pPr>
        <w:pStyle w:val="p1"/>
        <w:rPr>
          <w:rStyle w:val="s1"/>
          <w:rFonts w:ascii="Times New Roman" w:hAnsi="Times New Roman"/>
        </w:rPr>
      </w:pPr>
    </w:p>
    <w:p w14:paraId="1449BC90" w14:textId="77777777" w:rsidR="00E22439" w:rsidRDefault="00E22439">
      <w:pPr>
        <w:pStyle w:val="p1"/>
        <w:rPr>
          <w:rStyle w:val="s1"/>
          <w:rFonts w:ascii="Times New Roman" w:hAnsi="Times New Roman"/>
        </w:rPr>
      </w:pPr>
    </w:p>
    <w:p w14:paraId="32B93170" w14:textId="77777777" w:rsidR="00E22439" w:rsidRDefault="00E22439">
      <w:pPr>
        <w:pStyle w:val="p1"/>
        <w:rPr>
          <w:rStyle w:val="s1"/>
          <w:rFonts w:ascii="Times New Roman" w:hAnsi="Times New Roman"/>
        </w:rPr>
      </w:pPr>
    </w:p>
    <w:p w14:paraId="761DE45E" w14:textId="77777777" w:rsidR="00E22439" w:rsidRDefault="00E22439">
      <w:pPr>
        <w:pStyle w:val="p1"/>
        <w:rPr>
          <w:rStyle w:val="s1"/>
          <w:rFonts w:ascii="Times New Roman" w:hAnsi="Times New Roman"/>
        </w:rPr>
      </w:pPr>
    </w:p>
    <w:p w14:paraId="632C9A03" w14:textId="77777777" w:rsidR="00E22439" w:rsidRDefault="00E22439">
      <w:pPr>
        <w:pStyle w:val="p1"/>
        <w:rPr>
          <w:rStyle w:val="s1"/>
          <w:rFonts w:ascii="Times New Roman" w:hAnsi="Times New Roman"/>
        </w:rPr>
      </w:pPr>
    </w:p>
    <w:p w14:paraId="1AB63A1E" w14:textId="77777777" w:rsidR="00E22439" w:rsidRDefault="00E22439">
      <w:pPr>
        <w:pStyle w:val="p1"/>
        <w:rPr>
          <w:rStyle w:val="s1"/>
          <w:rFonts w:ascii="Times New Roman" w:hAnsi="Times New Roman"/>
        </w:rPr>
      </w:pPr>
    </w:p>
    <w:p w14:paraId="6CB09889" w14:textId="77777777" w:rsidR="002F75AD" w:rsidRDefault="002F75AD">
      <w:pPr>
        <w:pStyle w:val="p1"/>
        <w:rPr>
          <w:rStyle w:val="s1"/>
          <w:rFonts w:ascii="Times New Roman" w:hAnsi="Times New Roman"/>
        </w:rPr>
      </w:pPr>
    </w:p>
    <w:p w14:paraId="50182619" w14:textId="411D4393" w:rsidR="00EA2594" w:rsidRPr="00204124" w:rsidRDefault="00EA2594">
      <w:pPr>
        <w:pStyle w:val="p1"/>
        <w:rPr>
          <w:rFonts w:ascii="Times New Roman" w:hAnsi="Times New Roman"/>
        </w:rPr>
      </w:pPr>
      <w:r w:rsidRPr="00204124">
        <w:rPr>
          <w:rStyle w:val="s1"/>
          <w:rFonts w:ascii="Times New Roman" w:hAnsi="Times New Roman"/>
        </w:rPr>
        <w:t>Ludwig van Beethoven (1770–1827)</w:t>
      </w:r>
    </w:p>
    <w:p w14:paraId="497A76F5" w14:textId="77777777" w:rsidR="00EA2594" w:rsidRPr="00204124" w:rsidRDefault="00EA2594">
      <w:pPr>
        <w:pStyle w:val="p1"/>
        <w:rPr>
          <w:rFonts w:ascii="Times New Roman" w:hAnsi="Times New Roman"/>
        </w:rPr>
      </w:pPr>
      <w:r w:rsidRPr="00204124">
        <w:rPr>
          <w:rStyle w:val="s1"/>
          <w:rFonts w:ascii="Times New Roman" w:hAnsi="Times New Roman"/>
        </w:rPr>
        <w:t>Cello Sonata No. 4 in C major, Op. 102 No. 1 (1815)</w:t>
      </w:r>
    </w:p>
    <w:p w14:paraId="7A3261BA" w14:textId="77777777" w:rsidR="00EA2594" w:rsidRPr="00332D75" w:rsidRDefault="00EA2594">
      <w:pPr>
        <w:pStyle w:val="p2"/>
        <w:rPr>
          <w:rFonts w:ascii="Times New Roman" w:hAnsi="Times New Roman"/>
        </w:rPr>
      </w:pPr>
    </w:p>
    <w:p w14:paraId="79DC1CC5" w14:textId="77777777" w:rsidR="00EA2594" w:rsidRPr="00332D75" w:rsidRDefault="00EA2594">
      <w:pPr>
        <w:pStyle w:val="p1"/>
        <w:rPr>
          <w:rFonts w:ascii="Times New Roman" w:hAnsi="Times New Roman"/>
        </w:rPr>
      </w:pPr>
      <w:r w:rsidRPr="00332D75">
        <w:rPr>
          <w:rStyle w:val="s2"/>
          <w:rFonts w:ascii="Times New Roman" w:hAnsi="Times New Roman"/>
        </w:rPr>
        <w:t>Composed during a difficult time in Beethoven’s life—marked by illness, deepening deafness, and creative silence—this sonata reflects the shift into his late style. It was written alongside Sonata No. 5 and dedicated to Countess Marie von Erdődy, a close friend.</w:t>
      </w:r>
    </w:p>
    <w:p w14:paraId="0C48A9AE" w14:textId="77777777" w:rsidR="00EA2594" w:rsidRPr="00332D75" w:rsidRDefault="00EA2594">
      <w:pPr>
        <w:pStyle w:val="p2"/>
        <w:rPr>
          <w:rFonts w:ascii="Times New Roman" w:hAnsi="Times New Roman"/>
        </w:rPr>
      </w:pPr>
    </w:p>
    <w:p w14:paraId="5AA23247" w14:textId="77777777" w:rsidR="00EA2594" w:rsidRPr="00332D75" w:rsidRDefault="00EA2594">
      <w:pPr>
        <w:pStyle w:val="p1"/>
        <w:rPr>
          <w:rFonts w:ascii="Times New Roman" w:hAnsi="Times New Roman"/>
        </w:rPr>
      </w:pPr>
      <w:r w:rsidRPr="00332D75">
        <w:rPr>
          <w:rStyle w:val="s2"/>
          <w:rFonts w:ascii="Times New Roman" w:hAnsi="Times New Roman"/>
        </w:rPr>
        <w:t>This compact two-movement work breaks away from classical expectations. The first movement opens quietly with a meditative theme before launching into a more animated Allegro, full of surprises and key changes. The second movement begins solemnly but evolves into a joyful and rhythmically complex finale. Despite its brevity, Sonata No. 4 is rich in contrast, experimentation, and emotional depth—a glimpse into the bold, inward-looking world of Beethoven’s final creative period.</w:t>
      </w:r>
    </w:p>
    <w:p w14:paraId="4F2F3243" w14:textId="77777777" w:rsidR="00EA2594" w:rsidRDefault="00EA2594">
      <w:pPr>
        <w:rPr>
          <w:rFonts w:ascii="Times New Roman" w:hAnsi="Times New Roman" w:cs="Times New Roman"/>
        </w:rPr>
      </w:pPr>
    </w:p>
    <w:p w14:paraId="6AB8E46F" w14:textId="77777777" w:rsidR="00E22439" w:rsidRDefault="00E22439">
      <w:pPr>
        <w:rPr>
          <w:rFonts w:ascii="Times New Roman" w:hAnsi="Times New Roman" w:cs="Times New Roman"/>
          <w:b/>
          <w:bCs/>
        </w:rPr>
      </w:pPr>
    </w:p>
    <w:p w14:paraId="6CB08AC6" w14:textId="77777777" w:rsidR="002F75AD" w:rsidRPr="002F75AD" w:rsidRDefault="002F75AD">
      <w:pPr>
        <w:rPr>
          <w:rFonts w:ascii="Times New Roman" w:hAnsi="Times New Roman" w:cs="Times New Roman"/>
          <w:b/>
          <w:bCs/>
        </w:rPr>
      </w:pPr>
    </w:p>
    <w:p w14:paraId="66435A1D" w14:textId="77777777" w:rsidR="008A6D49" w:rsidRPr="008A6D49" w:rsidRDefault="008A6D49" w:rsidP="008A6D49">
      <w:pPr>
        <w:spacing w:after="0" w:line="240" w:lineRule="auto"/>
        <w:divId w:val="1934125350"/>
        <w:rPr>
          <w:rFonts w:ascii="Times New Roman" w:hAnsi="Times New Roman" w:cs="Times New Roman"/>
          <w:b/>
          <w:bCs/>
          <w:kern w:val="0"/>
          <w:sz w:val="26"/>
          <w:szCs w:val="26"/>
          <w14:ligatures w14:val="none"/>
        </w:rPr>
      </w:pPr>
      <w:r w:rsidRPr="008A6D49">
        <w:rPr>
          <w:rFonts w:ascii="Times New Roman" w:hAnsi="Times New Roman" w:cs="Times New Roman"/>
          <w:b/>
          <w:bCs/>
          <w:kern w:val="0"/>
          <w:sz w:val="26"/>
          <w:szCs w:val="26"/>
          <w14:ligatures w14:val="none"/>
        </w:rPr>
        <w:t>ROSSINI — CASTELNUOVO - TEDESCO</w:t>
      </w:r>
    </w:p>
    <w:p w14:paraId="41DD5150" w14:textId="095DE94F" w:rsidR="00E22439" w:rsidRPr="002F75AD" w:rsidRDefault="008A6D49" w:rsidP="008A6D49">
      <w:pPr>
        <w:spacing w:after="0" w:line="240" w:lineRule="auto"/>
        <w:divId w:val="1934125350"/>
        <w:rPr>
          <w:rFonts w:ascii="Times New Roman" w:hAnsi="Times New Roman" w:cs="Times New Roman"/>
          <w:b/>
          <w:bCs/>
          <w:kern w:val="0"/>
          <w:sz w:val="26"/>
          <w:szCs w:val="26"/>
          <w14:ligatures w14:val="none"/>
        </w:rPr>
      </w:pPr>
      <w:r w:rsidRPr="008A6D49">
        <w:rPr>
          <w:rFonts w:ascii="Times New Roman" w:hAnsi="Times New Roman" w:cs="Times New Roman"/>
          <w:b/>
          <w:bCs/>
          <w:kern w:val="0"/>
          <w:sz w:val="26"/>
          <w:szCs w:val="26"/>
          <w14:ligatures w14:val="none"/>
        </w:rPr>
        <w:t xml:space="preserve">Figaro ‘Largo al Factotum’ from The Barber of Seville (arr. Gregor Piatigorsky) </w:t>
      </w:r>
    </w:p>
    <w:sectPr w:rsidR="00E22439" w:rsidRPr="002F75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ICTFontTextStyleBody">
    <w:altName w:val="Cambria"/>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ItalicBody">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910BAF"/>
    <w:multiLevelType w:val="hybridMultilevel"/>
    <w:tmpl w:val="1BECB23C"/>
    <w:lvl w:ilvl="0" w:tplc="FFFFFFFF">
      <w:numFmt w:val="bullet"/>
      <w:lvlText w:val="•"/>
      <w:lvlJc w:val="left"/>
      <w:pPr>
        <w:ind w:left="1440" w:hanging="720"/>
      </w:pPr>
      <w:rPr>
        <w:rFonts w:ascii="UICTFontTextStyleBody" w:eastAsiaTheme="minorEastAsia" w:hAnsi="UICTFontTextStyleBody"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2C56BF7"/>
    <w:multiLevelType w:val="hybridMultilevel"/>
    <w:tmpl w:val="542EF8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643AD8"/>
    <w:multiLevelType w:val="hybridMultilevel"/>
    <w:tmpl w:val="638C81BA"/>
    <w:lvl w:ilvl="0" w:tplc="FFFFFFFF">
      <w:numFmt w:val="bullet"/>
      <w:lvlText w:val="•"/>
      <w:lvlJc w:val="left"/>
      <w:pPr>
        <w:ind w:left="1440" w:hanging="720"/>
      </w:pPr>
      <w:rPr>
        <w:rFonts w:ascii="UICTFontTextStyleBody" w:eastAsiaTheme="minorEastAsia" w:hAnsi="UICTFontTextStyleBody"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7424091">
    <w:abstractNumId w:val="1"/>
  </w:num>
  <w:num w:numId="2" w16cid:durableId="1745950012">
    <w:abstractNumId w:val="0"/>
  </w:num>
  <w:num w:numId="3" w16cid:durableId="714083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94"/>
    <w:rsid w:val="000D23B8"/>
    <w:rsid w:val="000E4B66"/>
    <w:rsid w:val="00204124"/>
    <w:rsid w:val="002F75AD"/>
    <w:rsid w:val="00332D75"/>
    <w:rsid w:val="00487072"/>
    <w:rsid w:val="008A6D49"/>
    <w:rsid w:val="0092539D"/>
    <w:rsid w:val="00956701"/>
    <w:rsid w:val="0096225A"/>
    <w:rsid w:val="00CF4D75"/>
    <w:rsid w:val="00D22881"/>
    <w:rsid w:val="00DC7F6D"/>
    <w:rsid w:val="00E22439"/>
    <w:rsid w:val="00EA259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765F9EB"/>
  <w15:chartTrackingRefBased/>
  <w15:docId w15:val="{41426330-EF64-FE4D-A241-8307B42CA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S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5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5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5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5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5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5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5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5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5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5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5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5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5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594"/>
    <w:rPr>
      <w:rFonts w:eastAsiaTheme="majorEastAsia" w:cstheme="majorBidi"/>
      <w:color w:val="272727" w:themeColor="text1" w:themeTint="D8"/>
    </w:rPr>
  </w:style>
  <w:style w:type="paragraph" w:styleId="Title">
    <w:name w:val="Title"/>
    <w:basedOn w:val="Normal"/>
    <w:next w:val="Normal"/>
    <w:link w:val="TitleChar"/>
    <w:uiPriority w:val="10"/>
    <w:qFormat/>
    <w:rsid w:val="00EA25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5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594"/>
    <w:pPr>
      <w:spacing w:before="160"/>
      <w:jc w:val="center"/>
    </w:pPr>
    <w:rPr>
      <w:i/>
      <w:iCs/>
      <w:color w:val="404040" w:themeColor="text1" w:themeTint="BF"/>
    </w:rPr>
  </w:style>
  <w:style w:type="character" w:customStyle="1" w:styleId="QuoteChar">
    <w:name w:val="Quote Char"/>
    <w:basedOn w:val="DefaultParagraphFont"/>
    <w:link w:val="Quote"/>
    <w:uiPriority w:val="29"/>
    <w:rsid w:val="00EA2594"/>
    <w:rPr>
      <w:i/>
      <w:iCs/>
      <w:color w:val="404040" w:themeColor="text1" w:themeTint="BF"/>
    </w:rPr>
  </w:style>
  <w:style w:type="paragraph" w:styleId="ListParagraph">
    <w:name w:val="List Paragraph"/>
    <w:basedOn w:val="Normal"/>
    <w:uiPriority w:val="34"/>
    <w:qFormat/>
    <w:rsid w:val="00EA2594"/>
    <w:pPr>
      <w:ind w:left="720"/>
      <w:contextualSpacing/>
    </w:pPr>
  </w:style>
  <w:style w:type="character" w:styleId="IntenseEmphasis">
    <w:name w:val="Intense Emphasis"/>
    <w:basedOn w:val="DefaultParagraphFont"/>
    <w:uiPriority w:val="21"/>
    <w:qFormat/>
    <w:rsid w:val="00EA2594"/>
    <w:rPr>
      <w:i/>
      <w:iCs/>
      <w:color w:val="0F4761" w:themeColor="accent1" w:themeShade="BF"/>
    </w:rPr>
  </w:style>
  <w:style w:type="paragraph" w:styleId="IntenseQuote">
    <w:name w:val="Intense Quote"/>
    <w:basedOn w:val="Normal"/>
    <w:next w:val="Normal"/>
    <w:link w:val="IntenseQuoteChar"/>
    <w:uiPriority w:val="30"/>
    <w:qFormat/>
    <w:rsid w:val="00EA2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594"/>
    <w:rPr>
      <w:i/>
      <w:iCs/>
      <w:color w:val="0F4761" w:themeColor="accent1" w:themeShade="BF"/>
    </w:rPr>
  </w:style>
  <w:style w:type="character" w:styleId="IntenseReference">
    <w:name w:val="Intense Reference"/>
    <w:basedOn w:val="DefaultParagraphFont"/>
    <w:uiPriority w:val="32"/>
    <w:qFormat/>
    <w:rsid w:val="00EA2594"/>
    <w:rPr>
      <w:b/>
      <w:bCs/>
      <w:smallCaps/>
      <w:color w:val="0F4761" w:themeColor="accent1" w:themeShade="BF"/>
      <w:spacing w:val="5"/>
    </w:rPr>
  </w:style>
  <w:style w:type="paragraph" w:customStyle="1" w:styleId="p1">
    <w:name w:val="p1"/>
    <w:basedOn w:val="Normal"/>
    <w:rsid w:val="00EA2594"/>
    <w:pPr>
      <w:spacing w:after="0" w:line="240" w:lineRule="auto"/>
    </w:pPr>
    <w:rPr>
      <w:rFonts w:ascii=".AppleSystemUIFont" w:hAnsi=".AppleSystemUIFont" w:cs="Times New Roman"/>
      <w:kern w:val="0"/>
      <w:sz w:val="26"/>
      <w:szCs w:val="26"/>
      <w14:ligatures w14:val="none"/>
    </w:rPr>
  </w:style>
  <w:style w:type="paragraph" w:customStyle="1" w:styleId="p2">
    <w:name w:val="p2"/>
    <w:basedOn w:val="Normal"/>
    <w:rsid w:val="00EA2594"/>
    <w:pPr>
      <w:spacing w:after="0" w:line="240" w:lineRule="auto"/>
    </w:pPr>
    <w:rPr>
      <w:rFonts w:ascii=".AppleSystemUIFont" w:hAnsi=".AppleSystemUIFont" w:cs="Times New Roman"/>
      <w:kern w:val="0"/>
      <w:sz w:val="26"/>
      <w:szCs w:val="26"/>
      <w14:ligatures w14:val="none"/>
    </w:rPr>
  </w:style>
  <w:style w:type="paragraph" w:customStyle="1" w:styleId="p3">
    <w:name w:val="p3"/>
    <w:basedOn w:val="Normal"/>
    <w:rsid w:val="00EA2594"/>
    <w:pPr>
      <w:spacing w:after="0" w:line="240" w:lineRule="auto"/>
      <w:ind w:left="540"/>
    </w:pPr>
    <w:rPr>
      <w:rFonts w:ascii=".AppleSystemUIFont" w:hAnsi=".AppleSystemUIFont" w:cs="Times New Roman"/>
      <w:kern w:val="0"/>
      <w:sz w:val="26"/>
      <w:szCs w:val="26"/>
      <w14:ligatures w14:val="none"/>
    </w:rPr>
  </w:style>
  <w:style w:type="character" w:customStyle="1" w:styleId="s1">
    <w:name w:val="s1"/>
    <w:basedOn w:val="DefaultParagraphFont"/>
    <w:rsid w:val="00EA2594"/>
    <w:rPr>
      <w:rFonts w:ascii="UICTFontTextStyleEmphasizedBody" w:hAnsi="UICTFontTextStyleEmphasizedBody" w:hint="default"/>
      <w:b/>
      <w:bCs/>
      <w:i w:val="0"/>
      <w:iCs w:val="0"/>
      <w:sz w:val="26"/>
      <w:szCs w:val="26"/>
    </w:rPr>
  </w:style>
  <w:style w:type="character" w:customStyle="1" w:styleId="s2">
    <w:name w:val="s2"/>
    <w:basedOn w:val="DefaultParagraphFont"/>
    <w:rsid w:val="00EA2594"/>
    <w:rPr>
      <w:rFonts w:ascii="UICTFontTextStyleBody" w:hAnsi="UICTFontTextStyleBody" w:hint="default"/>
      <w:b w:val="0"/>
      <w:bCs w:val="0"/>
      <w:i w:val="0"/>
      <w:iCs w:val="0"/>
      <w:sz w:val="26"/>
      <w:szCs w:val="26"/>
    </w:rPr>
  </w:style>
  <w:style w:type="character" w:customStyle="1" w:styleId="s3">
    <w:name w:val="s3"/>
    <w:basedOn w:val="DefaultParagraphFont"/>
    <w:rsid w:val="00EA2594"/>
    <w:rPr>
      <w:rFonts w:ascii="UICTFontTextStyleBody" w:hAnsi="UICTFontTextStyleBody" w:hint="default"/>
      <w:b/>
      <w:bCs/>
      <w:i w:val="0"/>
      <w:iCs w:val="0"/>
      <w:sz w:val="26"/>
      <w:szCs w:val="26"/>
    </w:rPr>
  </w:style>
  <w:style w:type="character" w:customStyle="1" w:styleId="s4">
    <w:name w:val="s4"/>
    <w:basedOn w:val="DefaultParagraphFont"/>
    <w:rsid w:val="00EA2594"/>
    <w:rPr>
      <w:b/>
      <w:bCs/>
      <w:i/>
      <w:iCs/>
      <w:sz w:val="26"/>
      <w:szCs w:val="26"/>
    </w:rPr>
  </w:style>
  <w:style w:type="character" w:customStyle="1" w:styleId="s5">
    <w:name w:val="s5"/>
    <w:basedOn w:val="DefaultParagraphFont"/>
    <w:rsid w:val="00EA2594"/>
    <w:rPr>
      <w:rFonts w:ascii="UICTFontTextStyleItalicBody" w:hAnsi="UICTFontTextStyleItalicBody" w:hint="default"/>
      <w:b w:val="0"/>
      <w:bCs w:val="0"/>
      <w:i/>
      <w:iCs/>
      <w:sz w:val="26"/>
      <w:szCs w:val="26"/>
    </w:rPr>
  </w:style>
  <w:style w:type="character" w:customStyle="1" w:styleId="apple-tab-span">
    <w:name w:val="apple-tab-span"/>
    <w:basedOn w:val="DefaultParagraphFont"/>
    <w:rsid w:val="00EA2594"/>
  </w:style>
  <w:style w:type="character" w:customStyle="1" w:styleId="apple-converted-space">
    <w:name w:val="apple-converted-space"/>
    <w:basedOn w:val="DefaultParagraphFont"/>
    <w:rsid w:val="00EA2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12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Huiying</dc:creator>
  <cp:keywords/>
  <dc:description/>
  <cp:lastModifiedBy>Cao Huiying</cp:lastModifiedBy>
  <cp:revision>2</cp:revision>
  <dcterms:created xsi:type="dcterms:W3CDTF">2025-04-17T12:51:00Z</dcterms:created>
  <dcterms:modified xsi:type="dcterms:W3CDTF">2025-04-17T12:51:00Z</dcterms:modified>
</cp:coreProperties>
</file>